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64EB" w14:textId="39DE220D" w:rsidR="00B30F3F" w:rsidRDefault="00521452">
      <w:r>
        <w:t xml:space="preserve">In 2017, there was a gathering of board members where the old constitution was presented and was gone over with a </w:t>
      </w:r>
      <w:proofErr w:type="spellStart"/>
      <w:r>
        <w:t>finetooth</w:t>
      </w:r>
      <w:proofErr w:type="spellEnd"/>
      <w:r>
        <w:t xml:space="preserve"> comb.  We have since gone over this again at a monthly meeting and changed wording in areas.  This constitution before you now have been passed by the board of directors. </w:t>
      </w:r>
    </w:p>
    <w:p w14:paraId="19CD0EE3" w14:textId="6AC0DCD9" w:rsidR="00521452" w:rsidRDefault="00521452"/>
    <w:p w14:paraId="03E56E7E" w14:textId="25CA7C75" w:rsidR="00521452" w:rsidRDefault="00521452">
      <w:r>
        <w:t>Some of the changes are as follows:</w:t>
      </w:r>
    </w:p>
    <w:p w14:paraId="09DD8C8B" w14:textId="1F232C62" w:rsidR="003E6C0A" w:rsidRDefault="00521452" w:rsidP="003E6C0A">
      <w:pPr>
        <w:pStyle w:val="ListParagraph"/>
        <w:numPr>
          <w:ilvl w:val="0"/>
          <w:numId w:val="1"/>
        </w:numPr>
      </w:pPr>
      <w:r>
        <w:t xml:space="preserve">Sections 3 f) (R.S.O. 1990, </w:t>
      </w:r>
      <w:proofErr w:type="gramStart"/>
      <w:r>
        <w:t>C.A9,s.</w:t>
      </w:r>
      <w:proofErr w:type="gramEnd"/>
      <w:r>
        <w:t>28.) has been removed from the paragraph</w:t>
      </w:r>
    </w:p>
    <w:p w14:paraId="236A7D47" w14:textId="77777777" w:rsidR="003E6C0A" w:rsidRDefault="003E6C0A" w:rsidP="003E6C0A"/>
    <w:p w14:paraId="31194A6E" w14:textId="14F52ED3" w:rsidR="00521452" w:rsidRDefault="00521452" w:rsidP="00521452">
      <w:pPr>
        <w:pStyle w:val="ListParagraph"/>
        <w:numPr>
          <w:ilvl w:val="0"/>
          <w:numId w:val="1"/>
        </w:numPr>
      </w:pPr>
      <w:r>
        <w:t>Section 5.1 was added Anyone can be a member of Dresden Agricultural Society</w:t>
      </w:r>
    </w:p>
    <w:p w14:paraId="1D1210BF" w14:textId="70258E5A" w:rsidR="00521452" w:rsidRDefault="00521452" w:rsidP="00521452">
      <w:pPr>
        <w:pStyle w:val="ListParagraph"/>
        <w:numPr>
          <w:ilvl w:val="0"/>
          <w:numId w:val="1"/>
        </w:numPr>
      </w:pPr>
      <w:r>
        <w:t xml:space="preserve">The original Section 5.1 was renamed to 5.2 and reworded </w:t>
      </w:r>
      <w:proofErr w:type="gramStart"/>
      <w:r>
        <w:t>The</w:t>
      </w:r>
      <w:proofErr w:type="gramEnd"/>
      <w:r>
        <w:t xml:space="preserve"> word Director use to be member; after DAS the words ‘and by upholding societies mandate’ were added</w:t>
      </w:r>
    </w:p>
    <w:p w14:paraId="6BD2F646" w14:textId="1EB9E72F" w:rsidR="00521452" w:rsidRDefault="00521452" w:rsidP="00521452">
      <w:pPr>
        <w:pStyle w:val="ListParagraph"/>
        <w:numPr>
          <w:ilvl w:val="0"/>
          <w:numId w:val="1"/>
        </w:numPr>
      </w:pPr>
      <w:r>
        <w:t>Section 5.3 at the end of the paragraph the words ‘for voting privileges’ were omitted</w:t>
      </w:r>
    </w:p>
    <w:p w14:paraId="5CE6BBFB" w14:textId="1C95D119" w:rsidR="00521452" w:rsidRDefault="003E6C0A" w:rsidP="00521452">
      <w:pPr>
        <w:pStyle w:val="ListParagraph"/>
        <w:numPr>
          <w:ilvl w:val="0"/>
          <w:numId w:val="1"/>
        </w:numPr>
      </w:pPr>
      <w:r>
        <w:t xml:space="preserve">The old </w:t>
      </w:r>
      <w:r w:rsidR="00B0558A">
        <w:t>Section 5.</w:t>
      </w:r>
      <w:r>
        <w:t>3 “Members paying their dues after the AGM but before October 31 of that same year shall be considered members for that year.  Anyone paying their membership after October 31</w:t>
      </w:r>
      <w:r w:rsidRPr="003E6C0A">
        <w:rPr>
          <w:vertAlign w:val="superscript"/>
        </w:rPr>
        <w:t>st</w:t>
      </w:r>
      <w:r>
        <w:t xml:space="preserve"> shall be a member for the following year. This was omitted</w:t>
      </w:r>
    </w:p>
    <w:p w14:paraId="3A837B5B" w14:textId="7F3D1E0D" w:rsidR="003E6C0A" w:rsidRDefault="003E6C0A" w:rsidP="00521452">
      <w:pPr>
        <w:pStyle w:val="ListParagraph"/>
        <w:numPr>
          <w:ilvl w:val="0"/>
          <w:numId w:val="1"/>
        </w:numPr>
      </w:pPr>
      <w:r>
        <w:t>Section 5.5 was renamed Sections 5.4.  After the words fiscal year was ‘having attained the age of 18 years by October 31 of the previous year’ was taken out</w:t>
      </w:r>
    </w:p>
    <w:p w14:paraId="66B6DDB8" w14:textId="1C7573FC" w:rsidR="003E6C0A" w:rsidRDefault="003E6C0A" w:rsidP="003E6C0A"/>
    <w:p w14:paraId="60EF3F12" w14:textId="77777777" w:rsidR="00841A86" w:rsidRDefault="00841A86" w:rsidP="003E6C0A"/>
    <w:p w14:paraId="1C42C800" w14:textId="56190AE3" w:rsidR="003E6C0A" w:rsidRDefault="003E6C0A" w:rsidP="00521452">
      <w:pPr>
        <w:pStyle w:val="ListParagraph"/>
        <w:numPr>
          <w:ilvl w:val="0"/>
          <w:numId w:val="1"/>
        </w:numPr>
      </w:pPr>
      <w:r>
        <w:t>Section 6.1 the words inclusive of the immediate Past President was omitted at the end of the sentence.  The period moved right after the word director.</w:t>
      </w:r>
    </w:p>
    <w:p w14:paraId="19C39523" w14:textId="20BCEBC9" w:rsidR="003E6C0A" w:rsidRDefault="003E6C0A" w:rsidP="00521452">
      <w:pPr>
        <w:pStyle w:val="ListParagraph"/>
        <w:numPr>
          <w:ilvl w:val="0"/>
          <w:numId w:val="1"/>
        </w:numPr>
      </w:pPr>
      <w:r>
        <w:t>The original 6.3 stated Directors shall be eligible for re-election at the end of their term to a maximum of three years being 9 years in total.  If they have served for the maximum of nine years, they are required to take at least a one-year leave of absence prior to running for another term.  This was omitted and the numbers to follow were moved up by one</w:t>
      </w:r>
    </w:p>
    <w:p w14:paraId="0AAE4295" w14:textId="7E550DBD" w:rsidR="003E6C0A" w:rsidRDefault="003E6C0A" w:rsidP="00521452">
      <w:pPr>
        <w:pStyle w:val="ListParagraph"/>
        <w:numPr>
          <w:ilvl w:val="0"/>
          <w:numId w:val="1"/>
        </w:numPr>
      </w:pPr>
      <w:r>
        <w:t xml:space="preserve">The new 6.3a) the words ‘and providing they sign the Commitment Statements to uphold the intended purposes of the DAS.” Were taken out on the second last sentence.  </w:t>
      </w:r>
    </w:p>
    <w:p w14:paraId="1FFD17DA" w14:textId="25994A99" w:rsidR="003E6C0A" w:rsidRDefault="003E6C0A" w:rsidP="00521452">
      <w:pPr>
        <w:pStyle w:val="ListParagraph"/>
        <w:numPr>
          <w:ilvl w:val="0"/>
          <w:numId w:val="1"/>
        </w:numPr>
      </w:pPr>
      <w:r>
        <w:t>Section 6.3b) stated a verbal resignation will be accepted.  This was changed to a written resignation</w:t>
      </w:r>
      <w:r w:rsidR="00234663">
        <w:t xml:space="preserve"> will be accepting but the board. The position may be filled by appointment at the next monthly meeting.  </w:t>
      </w:r>
    </w:p>
    <w:p w14:paraId="04CF9891" w14:textId="0FC5F9EE" w:rsidR="00234663" w:rsidRDefault="00234663" w:rsidP="00521452">
      <w:pPr>
        <w:pStyle w:val="ListParagraph"/>
        <w:numPr>
          <w:ilvl w:val="0"/>
          <w:numId w:val="1"/>
        </w:numPr>
      </w:pPr>
      <w:r>
        <w:t>6.7 The words ‘and without notification’ was added</w:t>
      </w:r>
    </w:p>
    <w:p w14:paraId="3911C97F" w14:textId="7FB95E7F" w:rsidR="00234663" w:rsidRDefault="00234663" w:rsidP="00234663"/>
    <w:p w14:paraId="056B2607" w14:textId="4B8E6166" w:rsidR="00234663" w:rsidRDefault="00234663" w:rsidP="00234663">
      <w:pPr>
        <w:pStyle w:val="ListParagraph"/>
        <w:numPr>
          <w:ilvl w:val="0"/>
          <w:numId w:val="1"/>
        </w:numPr>
      </w:pPr>
      <w:r>
        <w:t>Section 6.9b) was added executive positions shall hold their position for no more than 2 years.</w:t>
      </w:r>
    </w:p>
    <w:p w14:paraId="722AF6BB" w14:textId="77777777" w:rsidR="00234AB2" w:rsidRDefault="00234AB2" w:rsidP="00234AB2">
      <w:pPr>
        <w:pStyle w:val="ListParagraph"/>
      </w:pPr>
    </w:p>
    <w:p w14:paraId="303B68A9" w14:textId="753804E8" w:rsidR="00234AB2" w:rsidRDefault="00234AB2" w:rsidP="00234663">
      <w:pPr>
        <w:pStyle w:val="ListParagraph"/>
        <w:numPr>
          <w:ilvl w:val="0"/>
          <w:numId w:val="1"/>
        </w:numPr>
      </w:pPr>
      <w:r>
        <w:t>Section 6.11 Before entering upon the duties of the office of the Treasurer, the board shall require the Treasurer to give a bond to cover against any loss of the funs of the organization and every Board shall in each year, inquire into</w:t>
      </w:r>
      <w:r w:rsidR="00841A86">
        <w:t xml:space="preserve"> the sufficiency of the security.  If the security is insufficient each Director of the Board is personally liable for any loss suffered by the organization. If the DAS has purchased enough indemnification insurance to cover against such a </w:t>
      </w:r>
      <w:r w:rsidR="00841A86">
        <w:lastRenderedPageBreak/>
        <w:t xml:space="preserve">loss, DAS must place a clause in the treasurer’s contract to waive this condition as addresses in section 6.11.   ----this has been his been reworded to Section 6.11 The organization is required to obtain adequate insurance to cover any monetary losses within the organization.  </w:t>
      </w:r>
    </w:p>
    <w:p w14:paraId="739A721E" w14:textId="77777777" w:rsidR="00841A86" w:rsidRDefault="00841A86" w:rsidP="00841A86">
      <w:pPr>
        <w:pStyle w:val="ListParagraph"/>
      </w:pPr>
    </w:p>
    <w:p w14:paraId="01213FD5" w14:textId="70D5968D" w:rsidR="00841A86" w:rsidRDefault="00841A86" w:rsidP="00234663">
      <w:pPr>
        <w:pStyle w:val="ListParagraph"/>
        <w:numPr>
          <w:ilvl w:val="0"/>
          <w:numId w:val="1"/>
        </w:numPr>
      </w:pPr>
      <w:r>
        <w:t>6.12 added Can be a member.</w:t>
      </w:r>
    </w:p>
    <w:p w14:paraId="3602AB24" w14:textId="77777777" w:rsidR="00841A86" w:rsidRDefault="00841A86" w:rsidP="00841A86">
      <w:pPr>
        <w:pStyle w:val="ListParagraph"/>
      </w:pPr>
    </w:p>
    <w:p w14:paraId="4B842A71" w14:textId="77777777" w:rsidR="00841A86" w:rsidRDefault="00841A86" w:rsidP="00841A86"/>
    <w:p w14:paraId="5BC9973D" w14:textId="77777777" w:rsidR="00841A86" w:rsidRDefault="00841A86" w:rsidP="00841A86">
      <w:pPr>
        <w:pStyle w:val="ListParagraph"/>
      </w:pPr>
    </w:p>
    <w:p w14:paraId="245069E3" w14:textId="77ACA94C" w:rsidR="00234AB2" w:rsidRDefault="006C3625" w:rsidP="00841A86">
      <w:pPr>
        <w:pStyle w:val="ListParagraph"/>
        <w:numPr>
          <w:ilvl w:val="0"/>
          <w:numId w:val="1"/>
        </w:numPr>
      </w:pPr>
      <w:r>
        <w:t xml:space="preserve">Under the Duties of Executive </w:t>
      </w:r>
      <w:proofErr w:type="gramStart"/>
      <w:r>
        <w:t>officers</w:t>
      </w:r>
      <w:proofErr w:type="gramEnd"/>
      <w:r>
        <w:t xml:space="preserve"> the heading says Senior staff, we changes that to: Executive Officers and Secretary </w:t>
      </w:r>
      <w:r w:rsidR="00612738">
        <w:t>Treasurer</w:t>
      </w:r>
      <w:r>
        <w:t>/ GM</w:t>
      </w:r>
      <w:r w:rsidR="00612738">
        <w:t xml:space="preserve"> in brackets to explain what Senior staff means</w:t>
      </w:r>
    </w:p>
    <w:p w14:paraId="35E7B4E2" w14:textId="63A0F4C9" w:rsidR="00612738" w:rsidRDefault="00612738" w:rsidP="00841A86">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71DADD1E" wp14:editId="0BA8BE80">
                <wp:simplePos x="0" y="0"/>
                <wp:positionH relativeFrom="column">
                  <wp:posOffset>5133975</wp:posOffset>
                </wp:positionH>
                <wp:positionV relativeFrom="paragraph">
                  <wp:posOffset>147320</wp:posOffset>
                </wp:positionV>
                <wp:extent cx="438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CBFFBA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4.25pt,11.6pt" to="43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" strokecolor="#ed7d31 [3205]"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E1B3891" wp14:editId="3F1E622A">
                <wp:simplePos x="0" y="0"/>
                <wp:positionH relativeFrom="column">
                  <wp:posOffset>3514725</wp:posOffset>
                </wp:positionH>
                <wp:positionV relativeFrom="paragraph">
                  <wp:posOffset>137795</wp:posOffset>
                </wp:positionV>
                <wp:extent cx="514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14350"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6AB769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6.75pt,10.85pt" to="31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" strokecolor="#ed7d31 [3205]" strokeweight="1.5pt">
                <v:stroke joinstyle="miter"/>
              </v:line>
            </w:pict>
          </mc:Fallback>
        </mc:AlternateContent>
      </w:r>
      <w:r>
        <w:t>6.15 – pay all bills that are allocated by the approved projected annual budget.  All capitol invoices will be presented at the monthly directors meeting and shall be paid upon approval by the board as directed by the governance review.   We took out the underlined words</w:t>
      </w:r>
    </w:p>
    <w:p w14:paraId="30DBBD61" w14:textId="035806AA" w:rsidR="00612738" w:rsidRDefault="00612738" w:rsidP="00E112A5"/>
    <w:p w14:paraId="630454A3" w14:textId="382FE9DA" w:rsidR="00E112A5" w:rsidRDefault="00E112A5" w:rsidP="00E112A5"/>
    <w:p w14:paraId="4EA8A846" w14:textId="4416B8BD" w:rsidR="00E112A5" w:rsidRDefault="00E112A5" w:rsidP="00E112A5">
      <w:pPr>
        <w:pStyle w:val="ListParagraph"/>
        <w:numPr>
          <w:ilvl w:val="0"/>
          <w:numId w:val="1"/>
        </w:numPr>
      </w:pPr>
      <w:r>
        <w:t>7.3 The AGM shall be held no later than on or before the third Wednesday in January annually, or as determined by the Board of Directors.  A moderator/Facilitator may be appointed prior to the meeting to act as Chair for the AGM.  This was taken out, with taking this out the numbers are moved up by one</w:t>
      </w:r>
    </w:p>
    <w:p w14:paraId="36BA1210" w14:textId="74C54766" w:rsidR="00E112A5" w:rsidRDefault="00E112A5" w:rsidP="00E112A5">
      <w:pPr>
        <w:pStyle w:val="ListParagraph"/>
        <w:numPr>
          <w:ilvl w:val="0"/>
          <w:numId w:val="1"/>
        </w:numPr>
      </w:pPr>
      <w:r>
        <w:t>7.4b) At the end of the paragraph we added the number two (2) Only two directors can be appointed</w:t>
      </w:r>
    </w:p>
    <w:p w14:paraId="4F510F16" w14:textId="4A4B15DF" w:rsidR="00E112A5" w:rsidRDefault="00E112A5" w:rsidP="00E112A5">
      <w:pPr>
        <w:pStyle w:val="ListParagraph"/>
        <w:numPr>
          <w:ilvl w:val="0"/>
          <w:numId w:val="1"/>
        </w:numPr>
      </w:pPr>
      <w:r>
        <w:t xml:space="preserve">7.4 g) If </w:t>
      </w:r>
      <w:proofErr w:type="spellStart"/>
      <w:r>
        <w:t>insufficant</w:t>
      </w:r>
      <w:proofErr w:type="spellEnd"/>
      <w:r>
        <w:t xml:space="preserve"> time for discussion and approval of changes </w:t>
      </w:r>
      <w:r w:rsidR="00DB401B">
        <w:t>at the AGM.  Changes to the draft are to be brought back to the membership at a later general meeting for approval.  We removed the last sentence</w:t>
      </w:r>
    </w:p>
    <w:p w14:paraId="3D92D5BE" w14:textId="437DC4EE" w:rsidR="00DB401B" w:rsidRDefault="00DB401B" w:rsidP="00E112A5">
      <w:pPr>
        <w:pStyle w:val="ListParagraph"/>
        <w:numPr>
          <w:ilvl w:val="0"/>
          <w:numId w:val="1"/>
        </w:numPr>
      </w:pPr>
      <w:r>
        <w:t>7.6 Only those persons who are members of the DAS for the current year are eligible to vote at any general meeting except where property is involved or for the election of directors.  Proxy votes are not permitted at any meeting of the DAS.    --- Changed too ---- Only those persons who are members of the DAS and eligible to vote can vote at the general meeting.  Proxy votes are not permitted at any meeting of the DAS</w:t>
      </w:r>
    </w:p>
    <w:p w14:paraId="4AF8B23B" w14:textId="1EE2F1C1" w:rsidR="00DB401B" w:rsidRDefault="00DB401B" w:rsidP="00E112A5">
      <w:pPr>
        <w:pStyle w:val="ListParagraph"/>
        <w:numPr>
          <w:ilvl w:val="0"/>
          <w:numId w:val="1"/>
        </w:numPr>
      </w:pPr>
      <w:r>
        <w:t>7.11a) At the end of the paragraph we added the meeting must have a quorum</w:t>
      </w:r>
    </w:p>
    <w:p w14:paraId="057F3A94" w14:textId="691055AE" w:rsidR="00DB401B" w:rsidRDefault="00DB401B" w:rsidP="00E112A5">
      <w:pPr>
        <w:pStyle w:val="ListParagraph"/>
        <w:numPr>
          <w:ilvl w:val="0"/>
          <w:numId w:val="1"/>
        </w:numPr>
      </w:pPr>
      <w:r>
        <w:t xml:space="preserve">7.11b) a general meeting will be called to deal with borrowing money since property will be needed as collateral to obtain a loan.  A motion by the DAS Membership (members for the past 3 years) at a general meeting is required with a quorum attendance and 2/3 approval of eligible voting membership present.  No proxy voting allowed at any meeting.  Notice of said meeting will be circulated in the same manner as the General meeting.  </w:t>
      </w:r>
      <w:r w:rsidR="00112E0B">
        <w:t xml:space="preserve"> ----- This was added</w:t>
      </w:r>
    </w:p>
    <w:p w14:paraId="32B3DF0F" w14:textId="4E5E3E12" w:rsidR="00112E0B" w:rsidRDefault="00112E0B" w:rsidP="00E112A5">
      <w:pPr>
        <w:pStyle w:val="ListParagraph"/>
        <w:numPr>
          <w:ilvl w:val="0"/>
          <w:numId w:val="1"/>
        </w:numPr>
      </w:pPr>
      <w:proofErr w:type="gramStart"/>
      <w:r>
        <w:t>7.11b )A</w:t>
      </w:r>
      <w:proofErr w:type="gramEnd"/>
      <w:r>
        <w:t xml:space="preserve"> second meeting called within 2 weeks with all the directors attending to follow through with the outcome – This was renamed to 7.11c) </w:t>
      </w:r>
    </w:p>
    <w:p w14:paraId="108014A1" w14:textId="5AED3134" w:rsidR="00112E0B" w:rsidRDefault="00112E0B" w:rsidP="00E112A5">
      <w:pPr>
        <w:pStyle w:val="ListParagraph"/>
        <w:numPr>
          <w:ilvl w:val="0"/>
          <w:numId w:val="1"/>
        </w:numPr>
      </w:pPr>
      <w:r>
        <w:t xml:space="preserve">7.12 A general meeting will be called to deal with the removal of a director or Directors for alleged mismanagement.  </w:t>
      </w:r>
      <w:proofErr w:type="gramStart"/>
      <w:r>
        <w:t>--  we</w:t>
      </w:r>
      <w:proofErr w:type="gramEnd"/>
      <w:r>
        <w:t xml:space="preserve"> added the word volunteer.  It now reads </w:t>
      </w:r>
      <w:proofErr w:type="gramStart"/>
      <w:r>
        <w:t>----  A</w:t>
      </w:r>
      <w:proofErr w:type="gramEnd"/>
      <w:r>
        <w:t xml:space="preserve"> general meeting will be called to deal with the removal of a director/ directors or volunteer</w:t>
      </w:r>
      <w:r w:rsidR="00811755">
        <w:t>(s)</w:t>
      </w:r>
      <w:r>
        <w:t xml:space="preserve"> for alleged mismanagement.  </w:t>
      </w:r>
    </w:p>
    <w:p w14:paraId="588572C7" w14:textId="128CA12D" w:rsidR="00811755" w:rsidRDefault="00811755" w:rsidP="00811755"/>
    <w:p w14:paraId="380FE7D2" w14:textId="1681B3D3" w:rsidR="00811755" w:rsidRDefault="00811755" w:rsidP="00811755">
      <w:pPr>
        <w:pStyle w:val="ListParagraph"/>
        <w:numPr>
          <w:ilvl w:val="0"/>
          <w:numId w:val="1"/>
        </w:numPr>
      </w:pPr>
      <w:r>
        <w:t xml:space="preserve">8.1 the list of the committees </w:t>
      </w:r>
      <w:proofErr w:type="gramStart"/>
      <w:r>
        <w:t>were</w:t>
      </w:r>
      <w:proofErr w:type="gramEnd"/>
      <w:r>
        <w:t xml:space="preserve"> reviewed and changed to </w:t>
      </w:r>
    </w:p>
    <w:p w14:paraId="0CBAE5F8" w14:textId="77777777" w:rsidR="00811755" w:rsidRDefault="00811755" w:rsidP="00811755">
      <w:pPr>
        <w:pStyle w:val="ListParagraph"/>
      </w:pPr>
    </w:p>
    <w:p w14:paraId="08DC7681" w14:textId="65AC03EB" w:rsidR="00811755" w:rsidRDefault="00811755" w:rsidP="00811755">
      <w:pPr>
        <w:pStyle w:val="ListParagraph"/>
        <w:ind w:left="2160"/>
      </w:pPr>
      <w:r>
        <w:t>Agriculture</w:t>
      </w:r>
    </w:p>
    <w:p w14:paraId="131F4EA7" w14:textId="3450A963" w:rsidR="00811755" w:rsidRDefault="00811755" w:rsidP="00811755">
      <w:pPr>
        <w:pStyle w:val="ListParagraph"/>
        <w:ind w:left="2160"/>
      </w:pPr>
      <w:r>
        <w:t>Racing</w:t>
      </w:r>
    </w:p>
    <w:p w14:paraId="157F1CC0" w14:textId="7099D0B2" w:rsidR="00811755" w:rsidRDefault="00811755" w:rsidP="00811755">
      <w:pPr>
        <w:pStyle w:val="ListParagraph"/>
        <w:ind w:left="2160"/>
      </w:pPr>
      <w:r>
        <w:t>Finance</w:t>
      </w:r>
    </w:p>
    <w:p w14:paraId="57E83765" w14:textId="7029EEC0" w:rsidR="00811755" w:rsidRDefault="00811755" w:rsidP="00811755">
      <w:pPr>
        <w:pStyle w:val="ListParagraph"/>
        <w:ind w:left="2160"/>
      </w:pPr>
      <w:r>
        <w:t>Grounds and buildings</w:t>
      </w:r>
    </w:p>
    <w:p w14:paraId="13B93669" w14:textId="6040915B" w:rsidR="00811755" w:rsidRDefault="00811755" w:rsidP="00811755">
      <w:pPr>
        <w:pStyle w:val="ListParagraph"/>
        <w:ind w:left="2160"/>
      </w:pPr>
      <w:r>
        <w:t>Office facilitator</w:t>
      </w:r>
    </w:p>
    <w:p w14:paraId="28152D6C" w14:textId="68562F7D" w:rsidR="00811755" w:rsidRDefault="00811755" w:rsidP="00811755">
      <w:pPr>
        <w:pStyle w:val="ListParagraph"/>
        <w:ind w:left="2160"/>
      </w:pPr>
      <w:r>
        <w:t>Fundraising and special events</w:t>
      </w:r>
    </w:p>
    <w:p w14:paraId="4D68AC4B" w14:textId="43E69505" w:rsidR="00811755" w:rsidRDefault="00811755" w:rsidP="00811755">
      <w:pPr>
        <w:pStyle w:val="ListParagraph"/>
        <w:ind w:left="2160"/>
      </w:pPr>
      <w:r>
        <w:t>Fair</w:t>
      </w:r>
    </w:p>
    <w:p w14:paraId="7FEFB28F" w14:textId="07E630F1" w:rsidR="00811755" w:rsidRDefault="00811755" w:rsidP="00811755">
      <w:pPr>
        <w:pStyle w:val="ListParagraph"/>
        <w:numPr>
          <w:ilvl w:val="0"/>
          <w:numId w:val="1"/>
        </w:numPr>
      </w:pPr>
      <w:r>
        <w:t xml:space="preserve">8.2 k was added </w:t>
      </w:r>
    </w:p>
    <w:p w14:paraId="24F0448D" w14:textId="77777777" w:rsidR="00811755" w:rsidRDefault="00811755" w:rsidP="00A81546">
      <w:pPr>
        <w:pStyle w:val="ListParagraph"/>
      </w:pPr>
      <w:bookmarkStart w:id="0" w:name="_GoBack"/>
      <w:bookmarkEnd w:id="0"/>
    </w:p>
    <w:p w14:paraId="468B5B86" w14:textId="6B430A41" w:rsidR="00521452" w:rsidRDefault="00521452"/>
    <w:p w14:paraId="05ED5302" w14:textId="77777777" w:rsidR="00521452" w:rsidRDefault="00521452"/>
    <w:sectPr w:rsidR="00521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BFB"/>
    <w:multiLevelType w:val="hybridMultilevel"/>
    <w:tmpl w:val="67B04360"/>
    <w:lvl w:ilvl="0" w:tplc="210893E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52"/>
    <w:rsid w:val="00112E0B"/>
    <w:rsid w:val="00234663"/>
    <w:rsid w:val="00234AB2"/>
    <w:rsid w:val="003E6C0A"/>
    <w:rsid w:val="00521452"/>
    <w:rsid w:val="00612738"/>
    <w:rsid w:val="006C3625"/>
    <w:rsid w:val="00811755"/>
    <w:rsid w:val="00841A86"/>
    <w:rsid w:val="00A81546"/>
    <w:rsid w:val="00B0558A"/>
    <w:rsid w:val="00B30F3F"/>
    <w:rsid w:val="00DB401B"/>
    <w:rsid w:val="00E11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C3C9"/>
  <w15:chartTrackingRefBased/>
  <w15:docId w15:val="{1D41BD82-454D-4253-B0A7-3F0B6C6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Dresden AG</dc:creator>
  <cp:keywords/>
  <dc:description/>
  <cp:lastModifiedBy>Dresden AG</cp:lastModifiedBy>
  <cp:revision>2</cp:revision>
  <dcterms:created xsi:type="dcterms:W3CDTF">2020-02-15T03:20:00Z</dcterms:created>
  <dcterms:modified xsi:type="dcterms:W3CDTF">2020-02-15T03:20:00Z</dcterms:modified>
</cp:coreProperties>
</file>